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435" w:rsidRDefault="00BE1435" w:rsidP="000B3A61">
      <w:pPr>
        <w:tabs>
          <w:tab w:val="center" w:pos="4680"/>
          <w:tab w:val="left" w:pos="7770"/>
        </w:tabs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Badruka</w:t>
      </w:r>
      <w:proofErr w:type="spellEnd"/>
      <w:r>
        <w:rPr>
          <w:b/>
          <w:sz w:val="32"/>
          <w:szCs w:val="32"/>
        </w:rPr>
        <w:t xml:space="preserve"> College of Commerce &amp; Arts</w:t>
      </w:r>
    </w:p>
    <w:p w:rsidR="00BE1435" w:rsidRDefault="00BE1435" w:rsidP="000B3A61">
      <w:pPr>
        <w:tabs>
          <w:tab w:val="center" w:pos="4680"/>
          <w:tab w:val="left" w:pos="777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Affiliated to Osmania University, Re-Accredited with B</w:t>
      </w:r>
      <w:r w:rsidRPr="00873657">
        <w:rPr>
          <w:b/>
          <w:sz w:val="32"/>
          <w:szCs w:val="32"/>
          <w:vertAlign w:val="superscript"/>
        </w:rPr>
        <w:t>++</w:t>
      </w:r>
      <w:r>
        <w:rPr>
          <w:b/>
          <w:sz w:val="32"/>
          <w:szCs w:val="32"/>
        </w:rPr>
        <w:t xml:space="preserve"> Grade by NAAC &amp; An ISO 9001:2015 Certified College</w:t>
      </w:r>
    </w:p>
    <w:p w:rsidR="00BE1435" w:rsidRDefault="00BE1435" w:rsidP="000B3A61">
      <w:pPr>
        <w:tabs>
          <w:tab w:val="center" w:pos="4680"/>
          <w:tab w:val="left" w:pos="7770"/>
        </w:tabs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Kachiguda</w:t>
      </w:r>
      <w:proofErr w:type="spellEnd"/>
      <w:r>
        <w:rPr>
          <w:b/>
          <w:sz w:val="32"/>
          <w:szCs w:val="32"/>
        </w:rPr>
        <w:t>, Hyderabad – 500 027</w:t>
      </w:r>
    </w:p>
    <w:p w:rsidR="00BE1435" w:rsidRDefault="00BE1435" w:rsidP="000B3A61">
      <w:pPr>
        <w:tabs>
          <w:tab w:val="center" w:pos="4680"/>
          <w:tab w:val="left" w:pos="7770"/>
        </w:tabs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Student Satisfaction Survey 202</w:t>
      </w:r>
      <w:r w:rsidR="005B6AE3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-202</w:t>
      </w:r>
      <w:r w:rsidR="005B6AE3">
        <w:rPr>
          <w:b/>
          <w:sz w:val="32"/>
          <w:szCs w:val="32"/>
          <w:u w:val="single"/>
        </w:rPr>
        <w:t>3</w:t>
      </w:r>
    </w:p>
    <w:p w:rsidR="00BE1435" w:rsidRDefault="00BE1435" w:rsidP="000B3A61">
      <w:pPr>
        <w:pStyle w:val="ListParagraph"/>
        <w:tabs>
          <w:tab w:val="center" w:pos="4680"/>
          <w:tab w:val="left" w:pos="7770"/>
        </w:tabs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Questionnaire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Teachers complete the Syllabus in time with revision.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The teacher prepares for the class.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Teachers able to communicate.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Teacher’s approaches to teaching can best be described as.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Fairness of the internal evaluation process by the teachers.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Performance in assignment discussed with students.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The institute takes active interest in promoting internship opportunities for students.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The institution provides multiple opportunities to learn and grow.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Information about your expected competencies Course outcomes and programme outcomes is provided by teachers at the beginning of each course.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Mentor does a necessary follow up with assigned task.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The teachers illustrate the concepts through examples and applications.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Teachers identify your strength and encourage you with providing right level of challenges.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The institution makes efforts to engage students in the monitoring, review and continuous quality improvement of the teaching learning process.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Extracurricular activities are offered adequately in the college, teachers encourage to participating.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Efforts are made by the institute / teachers to inculcate soft skills, life skills and employability skills to make you ready for the world of work.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ICT techniques and tools are adopted by teachers for effective Teaching and learning.</w:t>
      </w:r>
    </w:p>
    <w:p w:rsidR="00BE1435" w:rsidRDefault="00BE1435" w:rsidP="00BE1435">
      <w:pPr>
        <w:pStyle w:val="ListParagraph"/>
        <w:numPr>
          <w:ilvl w:val="0"/>
          <w:numId w:val="2"/>
        </w:numPr>
        <w:tabs>
          <w:tab w:val="center" w:pos="4680"/>
          <w:tab w:val="left" w:pos="777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Quality of teaching is primary focus of the Institution, </w:t>
      </w:r>
    </w:p>
    <w:p w:rsidR="00BE1435" w:rsidRDefault="00BE1435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>
        <w:rPr>
          <w:sz w:val="24"/>
          <w:szCs w:val="24"/>
        </w:rPr>
        <w:t xml:space="preserve">                                       </w:t>
      </w:r>
    </w:p>
    <w:p w:rsidR="00BE1435" w:rsidRDefault="00BE1435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BE1435" w:rsidRDefault="00BE1435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BC624D" w:rsidRPr="00EA7F68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BC624D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1. How much of the syllabus was covered in the class?</w:t>
      </w:r>
    </w:p>
    <w:p w:rsidR="00BC624D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</w:p>
    <w:p w:rsidR="00BC624D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  <w:r>
        <w:rPr>
          <w:noProof/>
          <w:lang w:eastAsia="en-IN"/>
        </w:rPr>
        <w:drawing>
          <wp:inline distT="0" distB="0" distL="0" distR="0" wp14:anchorId="534F5BE3" wp14:editId="5334CAA8">
            <wp:extent cx="5553075" cy="28003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624D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</w:p>
    <w:p w:rsidR="00BC624D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</w:p>
    <w:p w:rsidR="00BC624D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</w:p>
    <w:p w:rsidR="00BC624D" w:rsidRPr="00EA7F68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BC624D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2. How well did the teachers prepare for the classes?</w:t>
      </w:r>
    </w:p>
    <w:p w:rsidR="006B0AA4" w:rsidRDefault="006B0AA4"/>
    <w:p w:rsidR="00BC624D" w:rsidRDefault="00BC624D">
      <w:r>
        <w:rPr>
          <w:noProof/>
          <w:lang w:eastAsia="en-IN"/>
        </w:rPr>
        <w:drawing>
          <wp:inline distT="0" distB="0" distL="0" distR="0" wp14:anchorId="75F642AA" wp14:editId="55784141">
            <wp:extent cx="5581650" cy="33432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7F68" w:rsidRDefault="00EA7F68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EA7F68" w:rsidRDefault="00EA7F68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EA7F68" w:rsidRDefault="00EA7F68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BC624D" w:rsidRPr="00EA7F68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BC624D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3. How well were the teachers able to communicate?</w:t>
      </w:r>
    </w:p>
    <w:p w:rsidR="00BC624D" w:rsidRPr="00BC624D" w:rsidRDefault="00BC624D" w:rsidP="00BC624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BC624D" w:rsidRDefault="00BC624D">
      <w:r>
        <w:rPr>
          <w:noProof/>
          <w:lang w:eastAsia="en-IN"/>
        </w:rPr>
        <w:drawing>
          <wp:inline distT="0" distB="0" distL="0" distR="0" wp14:anchorId="503FC106" wp14:editId="0D6DEB1A">
            <wp:extent cx="5686425" cy="28194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5A12" w:rsidRDefault="00755A12"/>
    <w:p w:rsidR="00755A12" w:rsidRDefault="00755A12"/>
    <w:p w:rsidR="00755A12" w:rsidRPr="00EA7F68" w:rsidRDefault="00755A12" w:rsidP="00755A1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755A12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4. The teacher’s approach to teaching can best be described as</w:t>
      </w:r>
    </w:p>
    <w:p w:rsidR="00755A12" w:rsidRPr="00755A12" w:rsidRDefault="00755A12" w:rsidP="00755A12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</w:p>
    <w:p w:rsidR="00755A12" w:rsidRDefault="00755A12">
      <w:r>
        <w:rPr>
          <w:noProof/>
          <w:lang w:eastAsia="en-IN"/>
        </w:rPr>
        <w:drawing>
          <wp:inline distT="0" distB="0" distL="0" distR="0" wp14:anchorId="0E6B71E7" wp14:editId="73B3CA87">
            <wp:extent cx="5657850" cy="27908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5A12" w:rsidRDefault="00755A12"/>
    <w:p w:rsidR="00EA7F68" w:rsidRDefault="00EA7F68" w:rsidP="00755A1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EA7F68" w:rsidRDefault="00EA7F68" w:rsidP="00755A1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EA7F68" w:rsidRDefault="00EA7F68" w:rsidP="00755A1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EA7F68" w:rsidRDefault="00EA7F68" w:rsidP="00755A1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EA7F68" w:rsidRDefault="00EA7F68" w:rsidP="00755A1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755A12" w:rsidRPr="00EA7F68" w:rsidRDefault="00755A12" w:rsidP="00755A1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755A12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5. Fairness of the internal evaluation process by the teachers.</w:t>
      </w:r>
    </w:p>
    <w:p w:rsidR="00755A12" w:rsidRPr="00755A12" w:rsidRDefault="00755A12" w:rsidP="00755A12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IN"/>
        </w:rPr>
      </w:pPr>
    </w:p>
    <w:p w:rsidR="00755A12" w:rsidRDefault="00755A12">
      <w:r>
        <w:rPr>
          <w:noProof/>
          <w:lang w:eastAsia="en-IN"/>
        </w:rPr>
        <w:drawing>
          <wp:inline distT="0" distB="0" distL="0" distR="0" wp14:anchorId="7D50B623" wp14:editId="6C62424A">
            <wp:extent cx="5829300" cy="29337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7F68" w:rsidRDefault="00EA7F68"/>
    <w:p w:rsidR="00EA7F68" w:rsidRDefault="00EA7F68"/>
    <w:p w:rsidR="00EA7F68" w:rsidRDefault="00EA7F68" w:rsidP="00EA7F6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EA7F68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6. Was your performance in assignments discussed with you?</w:t>
      </w:r>
    </w:p>
    <w:p w:rsidR="00EA7F68" w:rsidRPr="00EA7F68" w:rsidRDefault="00EA7F68" w:rsidP="00EA7F6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EA7F68" w:rsidRDefault="00EA7F68">
      <w:r>
        <w:rPr>
          <w:noProof/>
          <w:lang w:eastAsia="en-IN"/>
        </w:rPr>
        <w:drawing>
          <wp:inline distT="0" distB="0" distL="0" distR="0" wp14:anchorId="415AC865" wp14:editId="28807424">
            <wp:extent cx="5895975" cy="272415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7F68" w:rsidRDefault="00EA7F68"/>
    <w:p w:rsidR="00951C23" w:rsidRDefault="00951C23" w:rsidP="00EA7F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951C23" w:rsidRDefault="00951C23" w:rsidP="00EA7F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951C23" w:rsidRDefault="00951C23" w:rsidP="00EA7F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951C23" w:rsidRDefault="00951C23" w:rsidP="00EA7F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951C23" w:rsidRDefault="00951C23" w:rsidP="00EA7F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951C23" w:rsidRDefault="00951C23" w:rsidP="00EA7F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951C23" w:rsidRDefault="00951C23" w:rsidP="00EA7F6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EA7F68" w:rsidRPr="00951C23" w:rsidRDefault="00EA7F68" w:rsidP="00EA7F6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EA7F68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7. The institute takes active interest in promoting internship opportunities for students.</w:t>
      </w:r>
    </w:p>
    <w:p w:rsidR="00EA7F68" w:rsidRDefault="00EA7F68"/>
    <w:p w:rsidR="00951C23" w:rsidRDefault="00951C23">
      <w:r>
        <w:rPr>
          <w:noProof/>
          <w:lang w:eastAsia="en-IN"/>
        </w:rPr>
        <w:drawing>
          <wp:inline distT="0" distB="0" distL="0" distR="0" wp14:anchorId="548FBE0C" wp14:editId="619A58CB">
            <wp:extent cx="5848350" cy="280035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51C23" w:rsidRDefault="00951C23"/>
    <w:p w:rsidR="00951C23" w:rsidRDefault="00951C23"/>
    <w:p w:rsid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951C23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8. The institution provides multiple opportunities to learn and grow.</w:t>
      </w:r>
    </w:p>
    <w:p w:rsid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951C23" w:rsidRP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>
        <w:rPr>
          <w:noProof/>
          <w:lang w:eastAsia="en-IN"/>
        </w:rPr>
        <w:drawing>
          <wp:inline distT="0" distB="0" distL="0" distR="0" wp14:anchorId="2C341FDE" wp14:editId="1FE53AF8">
            <wp:extent cx="5848350" cy="273367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1C23" w:rsidRDefault="00951C23">
      <w:pPr>
        <w:rPr>
          <w:sz w:val="32"/>
          <w:szCs w:val="32"/>
        </w:rPr>
      </w:pPr>
    </w:p>
    <w:p w:rsidR="00951C23" w:rsidRDefault="00951C23">
      <w:pPr>
        <w:rPr>
          <w:sz w:val="32"/>
          <w:szCs w:val="32"/>
        </w:rPr>
      </w:pPr>
    </w:p>
    <w:p w:rsidR="00951C23" w:rsidRDefault="00951C23">
      <w:pPr>
        <w:rPr>
          <w:sz w:val="32"/>
          <w:szCs w:val="32"/>
        </w:rPr>
      </w:pPr>
    </w:p>
    <w:p w:rsid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951C23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9. Teachers inform you about your expected competencies, course outcomes and programme outcomes.</w:t>
      </w:r>
    </w:p>
    <w:p w:rsid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951C23" w:rsidRP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951C23" w:rsidRDefault="00951C23">
      <w:pPr>
        <w:rPr>
          <w:sz w:val="32"/>
          <w:szCs w:val="32"/>
        </w:rPr>
      </w:pPr>
      <w:r>
        <w:rPr>
          <w:noProof/>
          <w:lang w:eastAsia="en-IN"/>
        </w:rPr>
        <w:drawing>
          <wp:inline distT="0" distB="0" distL="0" distR="0" wp14:anchorId="7AE8B37B" wp14:editId="7653FF0A">
            <wp:extent cx="5953125" cy="285750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51C23" w:rsidRDefault="00951C23">
      <w:pPr>
        <w:rPr>
          <w:sz w:val="32"/>
          <w:szCs w:val="32"/>
        </w:rPr>
      </w:pPr>
    </w:p>
    <w:p w:rsidR="00951C23" w:rsidRP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951C23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10. Your mentor does a necessary follow-up with an assigned task to you</w:t>
      </w:r>
    </w:p>
    <w:p w:rsidR="00951C23" w:rsidRDefault="00951C23">
      <w:pPr>
        <w:rPr>
          <w:sz w:val="32"/>
          <w:szCs w:val="32"/>
        </w:rPr>
      </w:pPr>
    </w:p>
    <w:p w:rsidR="00951C23" w:rsidRDefault="00951C23">
      <w:pPr>
        <w:rPr>
          <w:sz w:val="32"/>
          <w:szCs w:val="32"/>
        </w:rPr>
      </w:pPr>
      <w:r>
        <w:rPr>
          <w:noProof/>
          <w:lang w:eastAsia="en-IN"/>
        </w:rPr>
        <w:drawing>
          <wp:inline distT="0" distB="0" distL="0" distR="0" wp14:anchorId="2BCDC5C1" wp14:editId="7332C7A0">
            <wp:extent cx="5991225" cy="2705100"/>
            <wp:effectExtent l="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1C23" w:rsidRDefault="00951C23">
      <w:pPr>
        <w:rPr>
          <w:sz w:val="32"/>
          <w:szCs w:val="32"/>
        </w:rPr>
      </w:pPr>
    </w:p>
    <w:p w:rsidR="00951C23" w:rsidRDefault="00951C23">
      <w:pPr>
        <w:rPr>
          <w:sz w:val="32"/>
          <w:szCs w:val="32"/>
        </w:rPr>
      </w:pPr>
    </w:p>
    <w:p w:rsid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951C23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11. The teachers illustrate the concepts through examples and applications.</w:t>
      </w:r>
    </w:p>
    <w:p w:rsidR="00951C23" w:rsidRDefault="00951C23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951C23" w:rsidRPr="00951C23" w:rsidRDefault="00216DA0" w:rsidP="00951C2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>
        <w:rPr>
          <w:noProof/>
          <w:lang w:eastAsia="en-IN"/>
        </w:rPr>
        <w:drawing>
          <wp:inline distT="0" distB="0" distL="0" distR="0" wp14:anchorId="50D5662F" wp14:editId="0347EABE">
            <wp:extent cx="5962650" cy="26670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1C23" w:rsidRDefault="00951C23">
      <w:pPr>
        <w:rPr>
          <w:sz w:val="32"/>
          <w:szCs w:val="32"/>
        </w:rPr>
      </w:pPr>
    </w:p>
    <w:p w:rsidR="00216DA0" w:rsidRDefault="00216DA0">
      <w:pPr>
        <w:rPr>
          <w:sz w:val="32"/>
          <w:szCs w:val="32"/>
        </w:rPr>
      </w:pPr>
    </w:p>
    <w:p w:rsidR="00216DA0" w:rsidRPr="00216DA0" w:rsidRDefault="00216DA0" w:rsidP="00216DA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216DA0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12. The teachers identify your strengths and encourage you with providing right level of challenges</w:t>
      </w:r>
    </w:p>
    <w:p w:rsidR="00216DA0" w:rsidRDefault="00216DA0">
      <w:pPr>
        <w:rPr>
          <w:sz w:val="32"/>
          <w:szCs w:val="32"/>
        </w:rPr>
      </w:pPr>
    </w:p>
    <w:p w:rsidR="00216DA0" w:rsidRDefault="00216DA0">
      <w:pPr>
        <w:rPr>
          <w:sz w:val="32"/>
          <w:szCs w:val="32"/>
        </w:rPr>
      </w:pPr>
      <w:r>
        <w:rPr>
          <w:noProof/>
          <w:lang w:eastAsia="en-IN"/>
        </w:rPr>
        <w:drawing>
          <wp:inline distT="0" distB="0" distL="0" distR="0" wp14:anchorId="74EBAF27" wp14:editId="179F972A">
            <wp:extent cx="5991225" cy="2609850"/>
            <wp:effectExtent l="0" t="0" r="952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24B1A" w:rsidRDefault="00F24B1A">
      <w:pPr>
        <w:rPr>
          <w:sz w:val="32"/>
          <w:szCs w:val="32"/>
        </w:rPr>
      </w:pPr>
    </w:p>
    <w:p w:rsidR="00F24B1A" w:rsidRDefault="00F24B1A">
      <w:pPr>
        <w:rPr>
          <w:sz w:val="32"/>
          <w:szCs w:val="32"/>
        </w:rPr>
      </w:pPr>
    </w:p>
    <w:p w:rsidR="00F24B1A" w:rsidRDefault="00F24B1A">
      <w:pPr>
        <w:rPr>
          <w:sz w:val="32"/>
          <w:szCs w:val="32"/>
        </w:rPr>
      </w:pPr>
    </w:p>
    <w:p w:rsidR="00F24B1A" w:rsidRDefault="00F24B1A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F24B1A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13. The institution makes effort to engage students in the monitoring, review and continuous quality improvement of the teaching learning process</w:t>
      </w:r>
    </w:p>
    <w:p w:rsidR="00F24B1A" w:rsidRDefault="00F24B1A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F24B1A" w:rsidRPr="00F24B1A" w:rsidRDefault="00F24B1A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>
        <w:rPr>
          <w:noProof/>
          <w:lang w:eastAsia="en-IN"/>
        </w:rPr>
        <w:drawing>
          <wp:inline distT="0" distB="0" distL="0" distR="0" wp14:anchorId="140EBC50" wp14:editId="03C1D2D9">
            <wp:extent cx="6143625" cy="2543175"/>
            <wp:effectExtent l="0" t="0" r="9525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24B1A" w:rsidRDefault="00F24B1A">
      <w:pPr>
        <w:rPr>
          <w:sz w:val="32"/>
          <w:szCs w:val="32"/>
        </w:rPr>
      </w:pPr>
    </w:p>
    <w:p w:rsidR="00F24B1A" w:rsidRPr="00F24B1A" w:rsidRDefault="00F24B1A">
      <w:pPr>
        <w:rPr>
          <w:sz w:val="32"/>
          <w:szCs w:val="32"/>
        </w:rPr>
      </w:pPr>
    </w:p>
    <w:p w:rsidR="00F24B1A" w:rsidRDefault="00F24B1A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F24B1A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14. Teachers encourage you to participate in extracurricular activities.</w:t>
      </w:r>
    </w:p>
    <w:p w:rsidR="00C33032" w:rsidRDefault="00C33032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C33032" w:rsidRDefault="00C33032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C33032" w:rsidRDefault="00C33032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>
        <w:rPr>
          <w:noProof/>
          <w:lang w:eastAsia="en-IN"/>
        </w:rPr>
        <w:drawing>
          <wp:inline distT="0" distB="0" distL="0" distR="0" wp14:anchorId="647D71FD" wp14:editId="5BDDF4BA">
            <wp:extent cx="6124575" cy="2628900"/>
            <wp:effectExtent l="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33032" w:rsidRDefault="00C33032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B32B71" w:rsidRDefault="00B32B71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B32B71" w:rsidRDefault="00B32B71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B32B71" w:rsidRDefault="00B32B71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B32B71" w:rsidRDefault="00B32B71" w:rsidP="00B32B7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B32B71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15. Efforts are made by the institute/ teachers to inculcate soft skills, life skills and employ ability skills to make you ready for the world of work</w:t>
      </w:r>
    </w:p>
    <w:p w:rsidR="00B32B71" w:rsidRDefault="00B32B71" w:rsidP="00B32B7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B32B71" w:rsidRPr="00B32B71" w:rsidRDefault="00B32B71" w:rsidP="00B32B7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>
        <w:rPr>
          <w:noProof/>
          <w:lang w:eastAsia="en-IN"/>
        </w:rPr>
        <w:drawing>
          <wp:inline distT="0" distB="0" distL="0" distR="0" wp14:anchorId="27E15050" wp14:editId="79E5A99D">
            <wp:extent cx="6019800" cy="272415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32B71" w:rsidRPr="00B32B71" w:rsidRDefault="00B32B71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C33032" w:rsidRDefault="00C33032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C33032" w:rsidRDefault="00C33032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C33032" w:rsidRDefault="00C33032" w:rsidP="00F24B1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C40C07" w:rsidRPr="00C40C07" w:rsidRDefault="00C40C07" w:rsidP="00C40C0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C40C07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16. What percentage of teachers use ICT tools such as LCD projector, Multimedia, etc. while teaching.</w:t>
      </w:r>
    </w:p>
    <w:p w:rsidR="00F24B1A" w:rsidRDefault="00F24B1A">
      <w:pPr>
        <w:rPr>
          <w:sz w:val="32"/>
          <w:szCs w:val="32"/>
        </w:rPr>
      </w:pPr>
    </w:p>
    <w:p w:rsidR="00C40C07" w:rsidRDefault="00C40C07">
      <w:pPr>
        <w:rPr>
          <w:sz w:val="32"/>
          <w:szCs w:val="32"/>
        </w:rPr>
      </w:pPr>
      <w:r>
        <w:rPr>
          <w:noProof/>
          <w:lang w:eastAsia="en-IN"/>
        </w:rPr>
        <w:drawing>
          <wp:inline distT="0" distB="0" distL="0" distR="0" wp14:anchorId="79ED10FC" wp14:editId="32CEFD55">
            <wp:extent cx="6086475" cy="2695575"/>
            <wp:effectExtent l="0" t="0" r="9525" b="952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40C07" w:rsidRDefault="00C40C07">
      <w:pPr>
        <w:rPr>
          <w:sz w:val="32"/>
          <w:szCs w:val="32"/>
        </w:rPr>
      </w:pPr>
    </w:p>
    <w:p w:rsidR="00C40C07" w:rsidRDefault="00C40C07" w:rsidP="00C40C0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C40C07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17. The overall quality of teaching-learning process in your institute is very good.</w:t>
      </w:r>
    </w:p>
    <w:p w:rsidR="00C40C07" w:rsidRDefault="00C40C07" w:rsidP="00C40C0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C40C07" w:rsidRPr="00C40C07" w:rsidRDefault="00C40C07" w:rsidP="00C40C0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</w:p>
    <w:p w:rsidR="00C40C07" w:rsidRPr="00C40C07" w:rsidRDefault="00C40C07">
      <w:pPr>
        <w:rPr>
          <w:sz w:val="32"/>
          <w:szCs w:val="32"/>
        </w:rPr>
      </w:pPr>
      <w:r>
        <w:rPr>
          <w:noProof/>
          <w:lang w:eastAsia="en-IN"/>
        </w:rPr>
        <w:drawing>
          <wp:inline distT="0" distB="0" distL="0" distR="0" wp14:anchorId="16DF2EDE" wp14:editId="5B49E1D6">
            <wp:extent cx="6105525" cy="240982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C40C07" w:rsidRPr="00C40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2F2D"/>
    <w:multiLevelType w:val="hybridMultilevel"/>
    <w:tmpl w:val="2FC4E98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7931C1"/>
    <w:multiLevelType w:val="hybridMultilevel"/>
    <w:tmpl w:val="892AA9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417497">
    <w:abstractNumId w:val="1"/>
  </w:num>
  <w:num w:numId="2" w16cid:durableId="2110348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D2"/>
    <w:rsid w:val="00167F6C"/>
    <w:rsid w:val="00216DA0"/>
    <w:rsid w:val="002F4404"/>
    <w:rsid w:val="003E40F6"/>
    <w:rsid w:val="004E7186"/>
    <w:rsid w:val="005B6AE3"/>
    <w:rsid w:val="005E34D2"/>
    <w:rsid w:val="006B0AA4"/>
    <w:rsid w:val="00755A12"/>
    <w:rsid w:val="00951C23"/>
    <w:rsid w:val="00A02014"/>
    <w:rsid w:val="00B32B71"/>
    <w:rsid w:val="00BC624D"/>
    <w:rsid w:val="00BE1435"/>
    <w:rsid w:val="00C33032"/>
    <w:rsid w:val="00C40C07"/>
    <w:rsid w:val="00C636ED"/>
    <w:rsid w:val="00EA7F68"/>
    <w:rsid w:val="00F2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AA936-3BD9-413D-8454-69009B7D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 /><Relationship Id="rId13" Type="http://schemas.openxmlformats.org/officeDocument/2006/relationships/chart" Target="charts/chart9.xml" /><Relationship Id="rId18" Type="http://schemas.openxmlformats.org/officeDocument/2006/relationships/chart" Target="charts/chart14.xml" /><Relationship Id="rId3" Type="http://schemas.openxmlformats.org/officeDocument/2006/relationships/settings" Target="settings.xml" /><Relationship Id="rId21" Type="http://schemas.openxmlformats.org/officeDocument/2006/relationships/chart" Target="charts/chart17.xml" /><Relationship Id="rId7" Type="http://schemas.openxmlformats.org/officeDocument/2006/relationships/chart" Target="charts/chart3.xml" /><Relationship Id="rId12" Type="http://schemas.openxmlformats.org/officeDocument/2006/relationships/chart" Target="charts/chart8.xml" /><Relationship Id="rId17" Type="http://schemas.openxmlformats.org/officeDocument/2006/relationships/chart" Target="charts/chart13.xml" /><Relationship Id="rId2" Type="http://schemas.openxmlformats.org/officeDocument/2006/relationships/styles" Target="styles.xml" /><Relationship Id="rId16" Type="http://schemas.openxmlformats.org/officeDocument/2006/relationships/chart" Target="charts/chart12.xml" /><Relationship Id="rId20" Type="http://schemas.openxmlformats.org/officeDocument/2006/relationships/chart" Target="charts/chart16.xml" /><Relationship Id="rId1" Type="http://schemas.openxmlformats.org/officeDocument/2006/relationships/numbering" Target="numbering.xml" /><Relationship Id="rId6" Type="http://schemas.openxmlformats.org/officeDocument/2006/relationships/chart" Target="charts/chart2.xml" /><Relationship Id="rId11" Type="http://schemas.openxmlformats.org/officeDocument/2006/relationships/chart" Target="charts/chart7.xml" /><Relationship Id="rId5" Type="http://schemas.openxmlformats.org/officeDocument/2006/relationships/chart" Target="charts/chart1.xml" /><Relationship Id="rId15" Type="http://schemas.openxmlformats.org/officeDocument/2006/relationships/chart" Target="charts/chart11.xml" /><Relationship Id="rId23" Type="http://schemas.openxmlformats.org/officeDocument/2006/relationships/theme" Target="theme/theme1.xml" /><Relationship Id="rId10" Type="http://schemas.openxmlformats.org/officeDocument/2006/relationships/chart" Target="charts/chart6.xml" /><Relationship Id="rId19" Type="http://schemas.openxmlformats.org/officeDocument/2006/relationships/chart" Target="charts/chart15.xml" /><Relationship Id="rId4" Type="http://schemas.openxmlformats.org/officeDocument/2006/relationships/webSettings" Target="webSettings.xml" /><Relationship Id="rId9" Type="http://schemas.openxmlformats.org/officeDocument/2006/relationships/chart" Target="charts/chart5.xml" /><Relationship Id="rId14" Type="http://schemas.openxmlformats.org/officeDocument/2006/relationships/chart" Target="charts/chart10.xml" /><Relationship Id="rId22" Type="http://schemas.openxmlformats.org/officeDocument/2006/relationships/fontTable" Target="fontTable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 /><Relationship Id="rId2" Type="http://schemas.microsoft.com/office/2011/relationships/chartColorStyle" Target="colors10.xml" /><Relationship Id="rId1" Type="http://schemas.microsoft.com/office/2011/relationships/chartStyle" Target="style10.xml" 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 /><Relationship Id="rId2" Type="http://schemas.microsoft.com/office/2011/relationships/chartColorStyle" Target="colors11.xml" /><Relationship Id="rId1" Type="http://schemas.microsoft.com/office/2011/relationships/chartStyle" Target="style11.xml" 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 /><Relationship Id="rId2" Type="http://schemas.microsoft.com/office/2011/relationships/chartColorStyle" Target="colors12.xml" /><Relationship Id="rId1" Type="http://schemas.microsoft.com/office/2011/relationships/chartStyle" Target="style12.xml" 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 /><Relationship Id="rId2" Type="http://schemas.microsoft.com/office/2011/relationships/chartColorStyle" Target="colors13.xml" /><Relationship Id="rId1" Type="http://schemas.microsoft.com/office/2011/relationships/chartStyle" Target="style13.xml" 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 /><Relationship Id="rId2" Type="http://schemas.microsoft.com/office/2011/relationships/chartColorStyle" Target="colors14.xml" /><Relationship Id="rId1" Type="http://schemas.microsoft.com/office/2011/relationships/chartStyle" Target="style14.xml" 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 /><Relationship Id="rId2" Type="http://schemas.microsoft.com/office/2011/relationships/chartColorStyle" Target="colors15.xml" /><Relationship Id="rId1" Type="http://schemas.microsoft.com/office/2011/relationships/chartStyle" Target="style15.xml" 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 /><Relationship Id="rId2" Type="http://schemas.microsoft.com/office/2011/relationships/chartColorStyle" Target="colors16.xml" /><Relationship Id="rId1" Type="http://schemas.microsoft.com/office/2011/relationships/chartStyle" Target="style16.xml" 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 /><Relationship Id="rId2" Type="http://schemas.microsoft.com/office/2011/relationships/chartColorStyle" Target="colors17.xml" /><Relationship Id="rId1" Type="http://schemas.microsoft.com/office/2011/relationships/chartStyle" Target="style17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 /><Relationship Id="rId2" Type="http://schemas.microsoft.com/office/2011/relationships/chartColorStyle" Target="colors3.xml" /><Relationship Id="rId1" Type="http://schemas.microsoft.com/office/2011/relationships/chartStyle" Target="style3.xml" 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 /><Relationship Id="rId2" Type="http://schemas.microsoft.com/office/2011/relationships/chartColorStyle" Target="colors4.xml" /><Relationship Id="rId1" Type="http://schemas.microsoft.com/office/2011/relationships/chartStyle" Target="style4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 /><Relationship Id="rId2" Type="http://schemas.microsoft.com/office/2011/relationships/chartColorStyle" Target="colors5.xml" /><Relationship Id="rId1" Type="http://schemas.microsoft.com/office/2011/relationships/chartStyle" Target="style5.xml" 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 /><Relationship Id="rId2" Type="http://schemas.microsoft.com/office/2011/relationships/chartColorStyle" Target="colors6.xml" /><Relationship Id="rId1" Type="http://schemas.microsoft.com/office/2011/relationships/chartStyle" Target="style6.xml" 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 /><Relationship Id="rId2" Type="http://schemas.microsoft.com/office/2011/relationships/chartColorStyle" Target="colors7.xml" /><Relationship Id="rId1" Type="http://schemas.microsoft.com/office/2011/relationships/chartStyle" Target="style7.xml" 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 /><Relationship Id="rId2" Type="http://schemas.microsoft.com/office/2011/relationships/chartColorStyle" Target="colors8.xml" /><Relationship Id="rId1" Type="http://schemas.microsoft.com/office/2011/relationships/chartStyle" Target="style8.xml" 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 /><Relationship Id="rId2" Type="http://schemas.microsoft.com/office/2011/relationships/chartColorStyle" Target="colors9.xml" /><Relationship Id="rId1" Type="http://schemas.microsoft.com/office/2011/relationships/chartStyle" Target="style9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Above 50%</c:v>
                </c:pt>
                <c:pt idx="1">
                  <c:v>Above 80%</c:v>
                </c:pt>
                <c:pt idx="2">
                  <c:v>Below 50%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378</c:v>
                </c:pt>
                <c:pt idx="1">
                  <c:v>500</c:v>
                </c:pt>
                <c:pt idx="2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E2-DD4A-B809-D0FFF2748E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305</c:v>
                </c:pt>
                <c:pt idx="1">
                  <c:v>150</c:v>
                </c:pt>
                <c:pt idx="2">
                  <c:v>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67-3742-B085-A15AC51AA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497</c:v>
                </c:pt>
                <c:pt idx="1">
                  <c:v>57</c:v>
                </c:pt>
                <c:pt idx="2">
                  <c:v>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9D-D641-B297-4950F4578A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296</c:v>
                </c:pt>
                <c:pt idx="1">
                  <c:v>217</c:v>
                </c:pt>
                <c:pt idx="2">
                  <c:v>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3A-794E-8F53-A23E9EB76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366</c:v>
                </c:pt>
                <c:pt idx="1">
                  <c:v>138</c:v>
                </c:pt>
                <c:pt idx="2">
                  <c:v>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FC-0945-850E-5EA9C4F694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476</c:v>
                </c:pt>
                <c:pt idx="1">
                  <c:v>89</c:v>
                </c:pt>
                <c:pt idx="2">
                  <c:v>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1A-A74D-9FE0-4995552A6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396</c:v>
                </c:pt>
                <c:pt idx="1">
                  <c:v>124</c:v>
                </c:pt>
                <c:pt idx="2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07-AB43-80CB-BABD075CDD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Above 50%</c:v>
                </c:pt>
                <c:pt idx="1">
                  <c:v>Above 80%</c:v>
                </c:pt>
                <c:pt idx="2">
                  <c:v>Below 50%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302</c:v>
                </c:pt>
                <c:pt idx="1">
                  <c:v>123</c:v>
                </c:pt>
                <c:pt idx="2">
                  <c:v>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51-1641-88AC-BB046E645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Disagree</c:v>
                </c:pt>
                <c:pt idx="1">
                  <c:v>Neutral</c:v>
                </c:pt>
                <c:pt idx="2">
                  <c:v>Strongly Agree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80</c:v>
                </c:pt>
                <c:pt idx="1">
                  <c:v>614</c:v>
                </c:pt>
                <c:pt idx="2">
                  <c:v>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DA-F94C-8720-3701A88A64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Sheet1!$J$2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Sheet1!$K$1:$M$1</c:f>
              <c:strCache>
                <c:ptCount val="3"/>
                <c:pt idx="0">
                  <c:v>Excellent</c:v>
                </c:pt>
                <c:pt idx="1">
                  <c:v>Good</c:v>
                </c:pt>
                <c:pt idx="2">
                  <c:v>Poor</c:v>
                </c:pt>
              </c:strCache>
            </c:strRef>
          </c:cat>
          <c:val>
            <c:numRef>
              <c:f>Sheet1!$K$2:$M$2</c:f>
              <c:numCache>
                <c:formatCode>General</c:formatCode>
                <c:ptCount val="3"/>
                <c:pt idx="0">
                  <c:v>162</c:v>
                </c:pt>
                <c:pt idx="1">
                  <c:v>766</c:v>
                </c:pt>
                <c:pt idx="2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58-924B-B4DB-F9A100E27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Excellent</c:v>
                </c:pt>
                <c:pt idx="1">
                  <c:v>Good</c:v>
                </c:pt>
                <c:pt idx="2">
                  <c:v>Poor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221</c:v>
                </c:pt>
                <c:pt idx="1">
                  <c:v>721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75-7A4D-BB79-10CAB21B7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Excellent</c:v>
                </c:pt>
                <c:pt idx="1">
                  <c:v>Good</c:v>
                </c:pt>
                <c:pt idx="2">
                  <c:v>Poor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171</c:v>
                </c:pt>
                <c:pt idx="1">
                  <c:v>766</c:v>
                </c:pt>
                <c:pt idx="2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6E-B848-87FB-BFF2D19315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Sheet1!$H$4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Sheet1!$I$3:$K$3</c:f>
              <c:strCache>
                <c:ptCount val="3"/>
                <c:pt idx="0">
                  <c:v>Always fair</c:v>
                </c:pt>
                <c:pt idx="1">
                  <c:v>Sometimes Unfair</c:v>
                </c:pt>
                <c:pt idx="2">
                  <c:v>Unfair</c:v>
                </c:pt>
              </c:strCache>
            </c:strRef>
          </c:cat>
          <c:val>
            <c:numRef>
              <c:f>Sheet1!$I$4:$K$4</c:f>
              <c:numCache>
                <c:formatCode>General</c:formatCode>
                <c:ptCount val="3"/>
                <c:pt idx="0">
                  <c:v>678</c:v>
                </c:pt>
                <c:pt idx="1">
                  <c:v>346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F5-1440-9AA9-A4AC97689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188</c:v>
                </c:pt>
                <c:pt idx="1">
                  <c:v>323</c:v>
                </c:pt>
                <c:pt idx="2">
                  <c:v>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5F-5540-ADE5-6E98C19290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363</c:v>
                </c:pt>
                <c:pt idx="1">
                  <c:v>181</c:v>
                </c:pt>
                <c:pt idx="2">
                  <c:v>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E-9747-B94F-00DB6CAFEB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Sheet1!$B$2:$D$2</c:f>
              <c:numCache>
                <c:formatCode>General</c:formatCode>
                <c:ptCount val="3"/>
                <c:pt idx="0">
                  <c:v>487</c:v>
                </c:pt>
                <c:pt idx="1">
                  <c:v>77</c:v>
                </c:pt>
                <c:pt idx="2">
                  <c:v>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A8-134E-976B-3395BB4B41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Everytime</c:v>
                </c:pt>
                <c:pt idx="1">
                  <c:v>Never</c:v>
                </c:pt>
                <c:pt idx="2">
                  <c:v>Sometimes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326</c:v>
                </c:pt>
                <c:pt idx="1">
                  <c:v>166</c:v>
                </c:pt>
                <c:pt idx="2">
                  <c:v>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6-B243-BA22-75429170EA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bcca</dc:creator>
  <cp:keywords/>
  <dc:description/>
  <cp:lastModifiedBy>Guest User</cp:lastModifiedBy>
  <cp:revision>2</cp:revision>
  <dcterms:created xsi:type="dcterms:W3CDTF">2024-01-18T10:02:00Z</dcterms:created>
  <dcterms:modified xsi:type="dcterms:W3CDTF">2024-01-18T10:02:00Z</dcterms:modified>
</cp:coreProperties>
</file>